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2E" w:rsidRPr="00D55C2E" w:rsidRDefault="00D55C2E" w:rsidP="00D55C2E">
      <w:pPr>
        <w:jc w:val="center"/>
        <w:rPr>
          <w:rStyle w:val="Textoennegrita"/>
          <w:sz w:val="40"/>
        </w:rPr>
      </w:pPr>
      <w:r w:rsidRPr="00D55C2E">
        <w:rPr>
          <w:rStyle w:val="Textoennegrita"/>
          <w:sz w:val="40"/>
        </w:rPr>
        <w:t>MINI GUIA ANTI DESPACHOS</w:t>
      </w:r>
    </w:p>
    <w:p w:rsidR="00D55C2E" w:rsidRDefault="00D55C2E" w:rsidP="002D3C97">
      <w:pPr>
        <w:rPr>
          <w:rStyle w:val="Textoennegrita"/>
          <w:sz w:val="28"/>
        </w:rPr>
      </w:pPr>
    </w:p>
    <w:p w:rsidR="00CB05F6" w:rsidRPr="00D55C2E" w:rsidRDefault="002D3C97" w:rsidP="002D3C97">
      <w:pPr>
        <w:rPr>
          <w:sz w:val="28"/>
        </w:rPr>
      </w:pPr>
      <w:r w:rsidRPr="00D55C2E">
        <w:rPr>
          <w:rStyle w:val="Textoennegrita"/>
          <w:sz w:val="28"/>
        </w:rPr>
        <w:t>Que es un despacho de cobranza</w:t>
      </w:r>
      <w:proofErr w:type="gramStart"/>
      <w:r w:rsidRPr="00D55C2E">
        <w:rPr>
          <w:rStyle w:val="Textoennegrita"/>
          <w:sz w:val="28"/>
        </w:rPr>
        <w:t>?</w:t>
      </w:r>
      <w:proofErr w:type="gramEnd"/>
      <w:r w:rsidRPr="00D55C2E">
        <w:rPr>
          <w:rStyle w:val="Textoennegrita"/>
          <w:sz w:val="28"/>
        </w:rPr>
        <w:t xml:space="preserve"> </w:t>
      </w:r>
      <w:r w:rsidRPr="00D55C2E">
        <w:rPr>
          <w:sz w:val="28"/>
        </w:rPr>
        <w:br/>
      </w:r>
      <w:r w:rsidRPr="00D55C2E">
        <w:rPr>
          <w:i/>
          <w:iCs/>
          <w:sz w:val="28"/>
        </w:rPr>
        <w:br/>
        <w:t>Son agencias “especializadas” en recuperación de cartera vencida. Los bancos las COMISIONAN (les pagan una comisión de lo que logren recuperar, entre el 15 y el 25% del monto recuperado), para tratar de recuperar la que sus clientes tienen con ellos. Siendo así, los bancos NO les venden la cartera vencida a los despachos y por lo tanto, los despachos de cobranza NO SON</w:t>
      </w:r>
      <w:r w:rsidR="00D55C2E" w:rsidRPr="00D55C2E">
        <w:rPr>
          <w:i/>
          <w:iCs/>
          <w:sz w:val="28"/>
        </w:rPr>
        <w:t xml:space="preserve"> DUEÑOS DE LA CARTERA VENCIDA, </w:t>
      </w:r>
      <w:r w:rsidRPr="00D55C2E">
        <w:rPr>
          <w:i/>
          <w:iCs/>
          <w:sz w:val="28"/>
        </w:rPr>
        <w:t xml:space="preserve">por lo mismo, no tienen NINGUN PODER LEGAL SOBRE DE ESTA. En el 99.9% de los casos, las personas que les llaman por teléfono o los visitan en sus domicilios NO SON LICENCIADOS, son simples EMPLEADOS que buscan sacar su comisión y que DEBEN de cumplir con metas diarias de promesas de pago (en promedio, 100 promesas al día). Es por esta razón, que buscan las técnicas que mejor les funcionan para hacer que el deudor pague4, y una de las </w:t>
      </w:r>
      <w:r w:rsidR="00D55C2E" w:rsidRPr="00D55C2E">
        <w:rPr>
          <w:i/>
          <w:iCs/>
          <w:sz w:val="28"/>
        </w:rPr>
        <w:t>más</w:t>
      </w:r>
      <w:r w:rsidRPr="00D55C2E">
        <w:rPr>
          <w:i/>
          <w:iCs/>
          <w:sz w:val="28"/>
        </w:rPr>
        <w:t xml:space="preserve"> comunes es; la intimidación.</w:t>
      </w:r>
      <w:r w:rsidRPr="00D55C2E">
        <w:rPr>
          <w:sz w:val="28"/>
        </w:rPr>
        <w:br/>
      </w:r>
      <w:r w:rsidRPr="00D55C2E">
        <w:rPr>
          <w:sz w:val="28"/>
        </w:rPr>
        <w:br/>
      </w:r>
      <w:r w:rsidRPr="00D55C2E">
        <w:rPr>
          <w:sz w:val="28"/>
        </w:rPr>
        <w:br/>
        <w:t xml:space="preserve">Primeramente, lo que </w:t>
      </w:r>
      <w:r w:rsidRPr="00D55C2E">
        <w:rPr>
          <w:rStyle w:val="Textoennegrita"/>
          <w:sz w:val="36"/>
        </w:rPr>
        <w:t>NO</w:t>
      </w:r>
      <w:r w:rsidRPr="00D55C2E">
        <w:rPr>
          <w:sz w:val="28"/>
        </w:rPr>
        <w:t xml:space="preserve"> pueden hacerles los despachos pues carecen de la representación legal necesaria para hacerlo (ósea, </w:t>
      </w:r>
      <w:r w:rsidRPr="00D55C2E">
        <w:rPr>
          <w:rStyle w:val="Textoennegrita"/>
          <w:sz w:val="28"/>
        </w:rPr>
        <w:t>a ellos NO SE LES DEBE NADA</w:t>
      </w:r>
      <w:r w:rsidRPr="00D55C2E">
        <w:rPr>
          <w:sz w:val="28"/>
        </w:rPr>
        <w:t>):</w:t>
      </w:r>
      <w:r w:rsidRPr="00D55C2E">
        <w:rPr>
          <w:sz w:val="28"/>
        </w:rPr>
        <w:br/>
      </w:r>
      <w:r w:rsidRPr="00D55C2E">
        <w:rPr>
          <w:b/>
          <w:bCs/>
          <w:sz w:val="28"/>
        </w:rPr>
        <w:br/>
      </w:r>
      <w:r w:rsidRPr="00D55C2E">
        <w:rPr>
          <w:b/>
          <w:bCs/>
          <w:sz w:val="28"/>
        </w:rPr>
        <w:br/>
      </w:r>
      <w:r w:rsidRPr="00D55C2E">
        <w:rPr>
          <w:rStyle w:val="Textoennegrita"/>
          <w:sz w:val="28"/>
        </w:rPr>
        <w:t xml:space="preserve">1.- </w:t>
      </w:r>
      <w:r w:rsidRPr="00D55C2E">
        <w:rPr>
          <w:rStyle w:val="Textoennegrita"/>
          <w:sz w:val="36"/>
        </w:rPr>
        <w:t>NO</w:t>
      </w:r>
      <w:r w:rsidRPr="00D55C2E">
        <w:rPr>
          <w:rStyle w:val="Textoennegrita"/>
          <w:sz w:val="28"/>
        </w:rPr>
        <w:t xml:space="preserve"> pueden demandarlos.</w:t>
      </w:r>
      <w:r w:rsidRPr="00D55C2E">
        <w:rPr>
          <w:b/>
          <w:bCs/>
          <w:sz w:val="28"/>
        </w:rPr>
        <w:br/>
      </w:r>
      <w:r w:rsidRPr="00D55C2E">
        <w:rPr>
          <w:b/>
          <w:bCs/>
          <w:sz w:val="28"/>
        </w:rPr>
        <w:br/>
      </w:r>
      <w:r w:rsidRPr="00D55C2E">
        <w:rPr>
          <w:rStyle w:val="Textoennegrita"/>
          <w:sz w:val="28"/>
        </w:rPr>
        <w:t xml:space="preserve">2.- </w:t>
      </w:r>
      <w:r w:rsidRPr="00D55C2E">
        <w:rPr>
          <w:rStyle w:val="Textoennegrita"/>
          <w:sz w:val="36"/>
        </w:rPr>
        <w:t>NO</w:t>
      </w:r>
      <w:r w:rsidRPr="00D55C2E">
        <w:rPr>
          <w:rStyle w:val="Textoennegrita"/>
          <w:sz w:val="28"/>
        </w:rPr>
        <w:t xml:space="preserve"> pueden embargarlos.</w:t>
      </w:r>
      <w:r w:rsidRPr="00D55C2E">
        <w:rPr>
          <w:b/>
          <w:bCs/>
          <w:sz w:val="28"/>
        </w:rPr>
        <w:br/>
      </w:r>
      <w:r w:rsidRPr="00D55C2E">
        <w:rPr>
          <w:b/>
          <w:bCs/>
          <w:sz w:val="28"/>
        </w:rPr>
        <w:br/>
      </w:r>
      <w:r w:rsidRPr="00D55C2E">
        <w:rPr>
          <w:rStyle w:val="Textoennegrita"/>
          <w:sz w:val="28"/>
        </w:rPr>
        <w:t xml:space="preserve">3.- </w:t>
      </w:r>
      <w:r w:rsidRPr="00D55C2E">
        <w:rPr>
          <w:rStyle w:val="Textoennegrita"/>
          <w:sz w:val="36"/>
        </w:rPr>
        <w:t>NO</w:t>
      </w:r>
      <w:r w:rsidRPr="00D55C2E">
        <w:rPr>
          <w:rStyle w:val="Textoennegrita"/>
          <w:sz w:val="28"/>
        </w:rPr>
        <w:t xml:space="preserve"> pueden “enajenar sus bienes inmuebles”.</w:t>
      </w:r>
      <w:r w:rsidRPr="00D55C2E">
        <w:rPr>
          <w:b/>
          <w:bCs/>
          <w:sz w:val="28"/>
        </w:rPr>
        <w:br/>
      </w:r>
      <w:r w:rsidRPr="00D55C2E">
        <w:rPr>
          <w:b/>
          <w:bCs/>
          <w:sz w:val="28"/>
        </w:rPr>
        <w:br/>
      </w:r>
      <w:r w:rsidRPr="00D55C2E">
        <w:rPr>
          <w:rStyle w:val="Textoennegrita"/>
          <w:sz w:val="28"/>
        </w:rPr>
        <w:t xml:space="preserve">4.- </w:t>
      </w:r>
      <w:r w:rsidRPr="00D55C2E">
        <w:rPr>
          <w:rStyle w:val="Textoennegrita"/>
          <w:sz w:val="36"/>
        </w:rPr>
        <w:t xml:space="preserve">NO </w:t>
      </w:r>
      <w:r w:rsidRPr="00D55C2E">
        <w:rPr>
          <w:rStyle w:val="Textoennegrita"/>
          <w:sz w:val="28"/>
        </w:rPr>
        <w:t>pueden meterlos a la cárcel.</w:t>
      </w:r>
      <w:r w:rsidRPr="00D55C2E">
        <w:rPr>
          <w:b/>
          <w:bCs/>
          <w:sz w:val="28"/>
        </w:rPr>
        <w:br/>
      </w:r>
      <w:r w:rsidRPr="00D55C2E">
        <w:rPr>
          <w:b/>
          <w:bCs/>
          <w:sz w:val="28"/>
        </w:rPr>
        <w:lastRenderedPageBreak/>
        <w:br/>
      </w:r>
      <w:r w:rsidRPr="00D55C2E">
        <w:rPr>
          <w:rStyle w:val="Textoennegrita"/>
          <w:sz w:val="28"/>
        </w:rPr>
        <w:t xml:space="preserve">5.- </w:t>
      </w:r>
      <w:r w:rsidRPr="00D55C2E">
        <w:rPr>
          <w:rStyle w:val="Textoennegrita"/>
          <w:sz w:val="36"/>
        </w:rPr>
        <w:t>NO</w:t>
      </w:r>
      <w:r w:rsidRPr="00D55C2E">
        <w:rPr>
          <w:rStyle w:val="Textoennegrita"/>
          <w:sz w:val="28"/>
        </w:rPr>
        <w:t xml:space="preserve"> pueden “romper sus cerraduras”, ni hacer “arraigos vecinales”, ni “notificarles de un embargo”, ni “hacer uso de la fuerza </w:t>
      </w:r>
      <w:r w:rsidR="00D55C2E" w:rsidRPr="00D55C2E">
        <w:rPr>
          <w:rStyle w:val="Textoennegrita"/>
          <w:sz w:val="28"/>
        </w:rPr>
        <w:t>pública</w:t>
      </w:r>
      <w:r w:rsidRPr="00D55C2E">
        <w:rPr>
          <w:rStyle w:val="Textoennegrita"/>
          <w:sz w:val="28"/>
        </w:rPr>
        <w:t>”, ni ninguna otra de esas payasadas que dicen que pueden hacer…</w:t>
      </w:r>
      <w:r w:rsidRPr="00D55C2E">
        <w:rPr>
          <w:b/>
          <w:bCs/>
          <w:sz w:val="28"/>
        </w:rPr>
        <w:br/>
      </w:r>
      <w:r w:rsidRPr="00D55C2E">
        <w:rPr>
          <w:b/>
          <w:bCs/>
          <w:sz w:val="28"/>
        </w:rPr>
        <w:br/>
      </w:r>
      <w:r w:rsidRPr="00D55C2E">
        <w:rPr>
          <w:rStyle w:val="Textoennegrita"/>
          <w:sz w:val="28"/>
        </w:rPr>
        <w:t xml:space="preserve">6.- </w:t>
      </w:r>
      <w:r w:rsidRPr="00D55C2E">
        <w:rPr>
          <w:rStyle w:val="Textoennegrita"/>
          <w:sz w:val="36"/>
        </w:rPr>
        <w:t>NO</w:t>
      </w:r>
      <w:r w:rsidRPr="00D55C2E">
        <w:rPr>
          <w:rStyle w:val="Textoennegrita"/>
          <w:sz w:val="28"/>
        </w:rPr>
        <w:t xml:space="preserve"> pueden cobrarles ni en persona, así como tampoco en sus oficinas.</w:t>
      </w:r>
      <w:r w:rsidRPr="00D55C2E">
        <w:rPr>
          <w:b/>
          <w:bCs/>
          <w:sz w:val="28"/>
        </w:rPr>
        <w:br/>
      </w:r>
      <w:r w:rsidRPr="00D55C2E">
        <w:rPr>
          <w:b/>
          <w:bCs/>
          <w:sz w:val="28"/>
        </w:rPr>
        <w:br/>
      </w:r>
      <w:r w:rsidRPr="00D55C2E">
        <w:rPr>
          <w:rStyle w:val="Textoennegrita"/>
          <w:sz w:val="28"/>
        </w:rPr>
        <w:t xml:space="preserve">7.- </w:t>
      </w:r>
      <w:r w:rsidRPr="00D55C2E">
        <w:rPr>
          <w:rStyle w:val="Textoennegrita"/>
          <w:sz w:val="36"/>
        </w:rPr>
        <w:t>NO</w:t>
      </w:r>
      <w:r w:rsidRPr="00D55C2E">
        <w:rPr>
          <w:rStyle w:val="Textoennegrita"/>
          <w:sz w:val="28"/>
        </w:rPr>
        <w:t xml:space="preserve"> pueden citarlos por la fuerza, en ningún lugar ni hora.</w:t>
      </w:r>
      <w:r w:rsidRPr="00D55C2E">
        <w:rPr>
          <w:b/>
          <w:bCs/>
          <w:sz w:val="28"/>
        </w:rPr>
        <w:br/>
      </w:r>
      <w:r w:rsidRPr="00D55C2E">
        <w:rPr>
          <w:b/>
          <w:bCs/>
          <w:sz w:val="28"/>
        </w:rPr>
        <w:br/>
      </w:r>
      <w:r w:rsidRPr="00D55C2E">
        <w:rPr>
          <w:rStyle w:val="Textoennegrita"/>
          <w:sz w:val="28"/>
        </w:rPr>
        <w:t xml:space="preserve">8.- </w:t>
      </w:r>
      <w:r w:rsidRPr="00D55C2E">
        <w:rPr>
          <w:rStyle w:val="Textoennegrita"/>
          <w:sz w:val="36"/>
        </w:rPr>
        <w:t>NO</w:t>
      </w:r>
      <w:r w:rsidRPr="00D55C2E">
        <w:rPr>
          <w:rStyle w:val="Textoennegrita"/>
          <w:sz w:val="28"/>
        </w:rPr>
        <w:t xml:space="preserve"> pueden introducirse a su domicilio.</w:t>
      </w:r>
      <w:r w:rsidRPr="00D55C2E">
        <w:rPr>
          <w:b/>
          <w:bCs/>
          <w:sz w:val="28"/>
        </w:rPr>
        <w:br/>
      </w:r>
      <w:r w:rsidRPr="00D55C2E">
        <w:rPr>
          <w:b/>
          <w:bCs/>
          <w:sz w:val="28"/>
        </w:rPr>
        <w:br/>
      </w:r>
      <w:r w:rsidRPr="00D55C2E">
        <w:rPr>
          <w:rStyle w:val="Textoennegrita"/>
          <w:sz w:val="28"/>
        </w:rPr>
        <w:t xml:space="preserve">9.- </w:t>
      </w:r>
      <w:r w:rsidRPr="00D55C2E">
        <w:rPr>
          <w:rStyle w:val="Textoennegrita"/>
          <w:sz w:val="36"/>
        </w:rPr>
        <w:t>NO</w:t>
      </w:r>
      <w:r w:rsidRPr="00D55C2E">
        <w:rPr>
          <w:rStyle w:val="Textoennegrita"/>
          <w:sz w:val="28"/>
        </w:rPr>
        <w:t xml:space="preserve"> pueden cobrarle a NADIE que no haya firmado como AVAL o DEUDOR SOLIDARIO. Por lo tanto no pueden cobrarle ni a tus referencias, ni tampoco a tus familiares o amigos.</w:t>
      </w:r>
      <w:r w:rsidRPr="00D55C2E">
        <w:rPr>
          <w:b/>
          <w:bCs/>
          <w:sz w:val="28"/>
        </w:rPr>
        <w:br/>
      </w:r>
      <w:r w:rsidRPr="00D55C2E">
        <w:rPr>
          <w:sz w:val="28"/>
        </w:rPr>
        <w:br/>
      </w:r>
      <w:r w:rsidRPr="00D55C2E">
        <w:rPr>
          <w:sz w:val="28"/>
        </w:rPr>
        <w:br/>
        <w:t xml:space="preserve">Ahora lo que </w:t>
      </w:r>
      <w:r w:rsidRPr="00D55C2E">
        <w:rPr>
          <w:rStyle w:val="Textoennegrita"/>
          <w:color w:val="FF0000"/>
          <w:sz w:val="36"/>
        </w:rPr>
        <w:t>SI</w:t>
      </w:r>
      <w:r w:rsidRPr="00D55C2E">
        <w:rPr>
          <w:sz w:val="28"/>
        </w:rPr>
        <w:t xml:space="preserve"> pueden hacer los despachos, pues legalmente están facultados para ello.</w:t>
      </w:r>
      <w:r w:rsidRPr="00D55C2E">
        <w:rPr>
          <w:sz w:val="28"/>
        </w:rPr>
        <w:br/>
      </w:r>
      <w:r w:rsidRPr="00D55C2E">
        <w:rPr>
          <w:color w:val="FF0000"/>
          <w:sz w:val="28"/>
        </w:rPr>
        <w:br/>
      </w:r>
      <w:r w:rsidRPr="00D55C2E">
        <w:rPr>
          <w:color w:val="FF0000"/>
          <w:sz w:val="28"/>
        </w:rPr>
        <w:br/>
      </w:r>
      <w:r w:rsidRPr="00D55C2E">
        <w:rPr>
          <w:rStyle w:val="Textoennegrita"/>
          <w:color w:val="FF0000"/>
          <w:sz w:val="28"/>
        </w:rPr>
        <w:t xml:space="preserve">1.- </w:t>
      </w:r>
      <w:r w:rsidRPr="00D55C2E">
        <w:rPr>
          <w:rStyle w:val="Textoennegrita"/>
          <w:color w:val="FF0000"/>
          <w:sz w:val="36"/>
        </w:rPr>
        <w:t>SI</w:t>
      </w:r>
      <w:r w:rsidRPr="00D55C2E">
        <w:rPr>
          <w:rStyle w:val="Textoennegrita"/>
          <w:color w:val="FF0000"/>
          <w:sz w:val="28"/>
        </w:rPr>
        <w:t xml:space="preserve"> pueden negociar el pago de su deuda.</w:t>
      </w:r>
      <w:r w:rsidRPr="00D55C2E">
        <w:rPr>
          <w:b/>
          <w:bCs/>
          <w:color w:val="FF0000"/>
          <w:sz w:val="28"/>
        </w:rPr>
        <w:br/>
      </w:r>
      <w:r w:rsidRPr="00D55C2E">
        <w:rPr>
          <w:b/>
          <w:bCs/>
          <w:color w:val="FF0000"/>
          <w:sz w:val="28"/>
        </w:rPr>
        <w:br/>
      </w:r>
      <w:r w:rsidRPr="00D55C2E">
        <w:rPr>
          <w:rStyle w:val="Textoennegrita"/>
          <w:color w:val="FF0000"/>
          <w:sz w:val="28"/>
        </w:rPr>
        <w:t xml:space="preserve">2.- </w:t>
      </w:r>
      <w:r w:rsidRPr="00D55C2E">
        <w:rPr>
          <w:rStyle w:val="Textoennegrita"/>
          <w:color w:val="FF0000"/>
          <w:sz w:val="36"/>
        </w:rPr>
        <w:t>SI</w:t>
      </w:r>
      <w:r w:rsidRPr="00D55C2E">
        <w:rPr>
          <w:rStyle w:val="Textoennegrita"/>
          <w:color w:val="FF0000"/>
          <w:sz w:val="28"/>
        </w:rPr>
        <w:t xml:space="preserve"> pueden hacer ofertas y descuentos (previa autorización del banco).</w:t>
      </w:r>
      <w:r w:rsidRPr="00D55C2E">
        <w:rPr>
          <w:b/>
          <w:bCs/>
          <w:color w:val="FF0000"/>
          <w:sz w:val="28"/>
        </w:rPr>
        <w:br/>
      </w:r>
      <w:r w:rsidRPr="00D55C2E">
        <w:rPr>
          <w:b/>
          <w:bCs/>
          <w:color w:val="FF0000"/>
          <w:sz w:val="28"/>
        </w:rPr>
        <w:br/>
      </w:r>
      <w:r w:rsidRPr="00D55C2E">
        <w:rPr>
          <w:rStyle w:val="Textoennegrita"/>
          <w:color w:val="FF0000"/>
          <w:sz w:val="28"/>
        </w:rPr>
        <w:t xml:space="preserve">3.- </w:t>
      </w:r>
      <w:r w:rsidRPr="00D55C2E">
        <w:rPr>
          <w:rStyle w:val="Textoennegrita"/>
          <w:color w:val="FF0000"/>
          <w:sz w:val="36"/>
        </w:rPr>
        <w:t xml:space="preserve">SI </w:t>
      </w:r>
      <w:r w:rsidRPr="00D55C2E">
        <w:rPr>
          <w:rStyle w:val="Textoennegrita"/>
          <w:color w:val="FF0000"/>
          <w:sz w:val="28"/>
        </w:rPr>
        <w:t>pueden visitarlos en su domicilio (pero, de forma educada).</w:t>
      </w:r>
      <w:r w:rsidRPr="00D55C2E">
        <w:rPr>
          <w:b/>
          <w:bCs/>
          <w:color w:val="FF0000"/>
          <w:sz w:val="28"/>
        </w:rPr>
        <w:br/>
      </w:r>
      <w:r w:rsidRPr="00D55C2E">
        <w:rPr>
          <w:b/>
          <w:bCs/>
          <w:color w:val="FF0000"/>
          <w:sz w:val="28"/>
        </w:rPr>
        <w:br/>
      </w:r>
      <w:r w:rsidRPr="00D55C2E">
        <w:rPr>
          <w:rStyle w:val="Textoennegrita"/>
          <w:color w:val="FF0000"/>
          <w:sz w:val="28"/>
        </w:rPr>
        <w:t xml:space="preserve">4.- </w:t>
      </w:r>
      <w:r w:rsidRPr="00D55C2E">
        <w:rPr>
          <w:rStyle w:val="Textoennegrita"/>
          <w:color w:val="FF0000"/>
          <w:sz w:val="36"/>
        </w:rPr>
        <w:t>SI</w:t>
      </w:r>
      <w:r w:rsidRPr="00D55C2E">
        <w:rPr>
          <w:rStyle w:val="Textoennegrita"/>
          <w:color w:val="FF0000"/>
          <w:sz w:val="28"/>
        </w:rPr>
        <w:t xml:space="preserve"> pueden llamarlos por teléfono (igualmente, de forma educada)</w:t>
      </w:r>
      <w:r w:rsidRPr="00D55C2E">
        <w:rPr>
          <w:sz w:val="28"/>
        </w:rPr>
        <w:br/>
      </w:r>
      <w:r w:rsidRPr="00D55C2E">
        <w:rPr>
          <w:sz w:val="28"/>
        </w:rPr>
        <w:br/>
      </w:r>
      <w:r w:rsidRPr="00D55C2E">
        <w:rPr>
          <w:sz w:val="28"/>
        </w:rPr>
        <w:br/>
      </w:r>
      <w:r w:rsidRPr="00D55C2E">
        <w:rPr>
          <w:sz w:val="28"/>
        </w:rPr>
        <w:br/>
      </w:r>
      <w:r w:rsidRPr="00D55C2E">
        <w:rPr>
          <w:rStyle w:val="Textoennegrita"/>
          <w:sz w:val="28"/>
        </w:rPr>
        <w:lastRenderedPageBreak/>
        <w:t xml:space="preserve">Ahora las faltas </w:t>
      </w:r>
      <w:r w:rsidR="00D55C2E" w:rsidRPr="00D55C2E">
        <w:rPr>
          <w:rStyle w:val="Textoennegrita"/>
          <w:sz w:val="28"/>
        </w:rPr>
        <w:t>más</w:t>
      </w:r>
      <w:r w:rsidRPr="00D55C2E">
        <w:rPr>
          <w:rStyle w:val="Textoennegrita"/>
          <w:sz w:val="28"/>
        </w:rPr>
        <w:t xml:space="preserve"> comunes de los despachos y que leyes están violando:</w:t>
      </w:r>
      <w:r w:rsidRPr="00D55C2E">
        <w:rPr>
          <w:sz w:val="28"/>
        </w:rPr>
        <w:br/>
      </w:r>
      <w:r w:rsidRPr="00D55C2E">
        <w:rPr>
          <w:sz w:val="28"/>
        </w:rPr>
        <w:br/>
        <w:t xml:space="preserve">a) </w:t>
      </w:r>
      <w:r w:rsidRPr="00D55C2E">
        <w:rPr>
          <w:i/>
          <w:iCs/>
          <w:sz w:val="28"/>
        </w:rPr>
        <w:t>NO deberán dar información de su adeudo de ningún tipo a NADIE que no sean ustedes (ni con “cartitas” abiertas o sin sobre, ni por teléfono, ni en persona, así como tampoco en sus trabajos, sus referencias, ni a sus familiares, amigos y conocidos).</w:t>
      </w:r>
      <w:r w:rsidRPr="00D55C2E">
        <w:rPr>
          <w:sz w:val="28"/>
        </w:rPr>
        <w:br/>
      </w:r>
      <w:r w:rsidRPr="00D55C2E">
        <w:rPr>
          <w:b/>
          <w:bCs/>
          <w:sz w:val="28"/>
        </w:rPr>
        <w:br/>
      </w:r>
      <w:r w:rsidRPr="00D55C2E">
        <w:rPr>
          <w:rStyle w:val="Textoennegrita"/>
          <w:sz w:val="28"/>
        </w:rPr>
        <w:t>LA LEY:</w:t>
      </w:r>
      <w:r w:rsidRPr="00D55C2E">
        <w:rPr>
          <w:sz w:val="28"/>
        </w:rPr>
        <w:t xml:space="preserve"> </w:t>
      </w:r>
      <w:r w:rsidRPr="00D55C2E">
        <w:rPr>
          <w:color w:val="0000FF"/>
          <w:sz w:val="28"/>
        </w:rPr>
        <w:t xml:space="preserve">El Secreto bancario, previsto por la Ley de Instituciones de Crédito en su </w:t>
      </w:r>
      <w:proofErr w:type="spellStart"/>
      <w:r w:rsidRPr="00D55C2E">
        <w:rPr>
          <w:color w:val="0000FF"/>
          <w:sz w:val="28"/>
        </w:rPr>
        <w:t>articulo</w:t>
      </w:r>
      <w:proofErr w:type="spellEnd"/>
      <w:r w:rsidRPr="00D55C2E">
        <w:rPr>
          <w:color w:val="0000FF"/>
          <w:sz w:val="28"/>
        </w:rPr>
        <w:t xml:space="preserve"> 117 establece que solamente al TITULAR de una cuenta bancaria se le puede dar información sobre la misma o bien, a su representante legal. Lo anterior, con un poder notarial, JAMAS con un poder simple.</w:t>
      </w:r>
      <w:r w:rsidRPr="00D55C2E">
        <w:rPr>
          <w:sz w:val="28"/>
        </w:rPr>
        <w:br/>
      </w:r>
      <w:r w:rsidRPr="00D55C2E">
        <w:rPr>
          <w:sz w:val="28"/>
        </w:rPr>
        <w:br/>
      </w:r>
      <w:r w:rsidRPr="00D55C2E">
        <w:rPr>
          <w:sz w:val="28"/>
        </w:rPr>
        <w:br/>
        <w:t xml:space="preserve">b) </w:t>
      </w:r>
      <w:r w:rsidRPr="00D55C2E">
        <w:rPr>
          <w:i/>
          <w:iCs/>
          <w:sz w:val="28"/>
        </w:rPr>
        <w:t>NO deberán amenazarlos, insultarlos, calumniarlos, difamarlos o extorsionarlos ni a ustedes, así como tampoco a sus referencias, familiares, amigos y conocidos.</w:t>
      </w:r>
      <w:r w:rsidRPr="00D55C2E">
        <w:rPr>
          <w:i/>
          <w:iCs/>
          <w:sz w:val="28"/>
        </w:rPr>
        <w:br/>
      </w:r>
      <w:r w:rsidRPr="00D55C2E">
        <w:rPr>
          <w:sz w:val="28"/>
        </w:rPr>
        <w:br/>
      </w:r>
      <w:r w:rsidRPr="00D55C2E">
        <w:rPr>
          <w:rStyle w:val="Textoennegrita"/>
          <w:sz w:val="28"/>
        </w:rPr>
        <w:t>LA LEY:</w:t>
      </w:r>
      <w:r w:rsidRPr="00D55C2E">
        <w:rPr>
          <w:sz w:val="28"/>
        </w:rPr>
        <w:t xml:space="preserve"> </w:t>
      </w:r>
      <w:r w:rsidRPr="00D55C2E">
        <w:rPr>
          <w:color w:val="0000FF"/>
          <w:sz w:val="28"/>
        </w:rPr>
        <w:t>Todos estos se tipifican como DELITOS y se procesaran por la vía penal, pudiendo alcanzar penas que van desde la multa, hasta el arresto y podrán ser denunciados en cualquier agencia del Ministerio Publico de su localidad.</w:t>
      </w:r>
      <w:r w:rsidRPr="00D55C2E">
        <w:rPr>
          <w:sz w:val="28"/>
        </w:rPr>
        <w:br/>
      </w:r>
      <w:r w:rsidRPr="00D55C2E">
        <w:rPr>
          <w:sz w:val="28"/>
        </w:rPr>
        <w:br/>
      </w:r>
      <w:r w:rsidRPr="00D55C2E">
        <w:rPr>
          <w:sz w:val="28"/>
        </w:rPr>
        <w:br/>
        <w:t xml:space="preserve">c) </w:t>
      </w:r>
      <w:r w:rsidRPr="00D55C2E">
        <w:rPr>
          <w:i/>
          <w:iCs/>
          <w:sz w:val="28"/>
        </w:rPr>
        <w:t>No deberán hacerse pasar por: Licenciados, Jueces, policías, agentes federales, etc. Pues estarán cometiendo una usurpación de funciones.</w:t>
      </w:r>
      <w:r w:rsidRPr="00D55C2E">
        <w:rPr>
          <w:sz w:val="28"/>
        </w:rPr>
        <w:br/>
      </w:r>
      <w:r w:rsidRPr="00D55C2E">
        <w:rPr>
          <w:sz w:val="28"/>
        </w:rPr>
        <w:br/>
      </w:r>
      <w:r w:rsidRPr="00D55C2E">
        <w:rPr>
          <w:rStyle w:val="Textoennegrita"/>
          <w:sz w:val="28"/>
        </w:rPr>
        <w:t>LA LEY:</w:t>
      </w:r>
      <w:r w:rsidRPr="00D55C2E">
        <w:rPr>
          <w:sz w:val="28"/>
        </w:rPr>
        <w:t xml:space="preserve"> </w:t>
      </w:r>
      <w:r w:rsidRPr="00D55C2E">
        <w:rPr>
          <w:color w:val="0000FF"/>
          <w:sz w:val="28"/>
        </w:rPr>
        <w:t>Código penal federal Articulo 250. Se sancionara con prisión de uno a seis años y multa de cien a trescientos días de salario mínimo a quien incurra en este delito.</w:t>
      </w:r>
      <w:r w:rsidRPr="00D55C2E">
        <w:rPr>
          <w:color w:val="0000FF"/>
          <w:sz w:val="28"/>
        </w:rPr>
        <w:br/>
      </w:r>
      <w:r w:rsidRPr="00D55C2E">
        <w:rPr>
          <w:color w:val="0000FF"/>
          <w:sz w:val="28"/>
        </w:rPr>
        <w:br/>
      </w:r>
      <w:r w:rsidRPr="00D55C2E">
        <w:rPr>
          <w:sz w:val="28"/>
        </w:rPr>
        <w:br/>
        <w:t xml:space="preserve">d) </w:t>
      </w:r>
      <w:r w:rsidRPr="00D55C2E">
        <w:rPr>
          <w:i/>
          <w:iCs/>
          <w:sz w:val="28"/>
        </w:rPr>
        <w:t xml:space="preserve">NO deberán tratar de introducirse por la fuerza a su domicilio, trabajo o lugar de estudio así como tampoco al de sus referencias, familiares, amigos y </w:t>
      </w:r>
      <w:r w:rsidRPr="00D55C2E">
        <w:rPr>
          <w:i/>
          <w:iCs/>
          <w:sz w:val="28"/>
        </w:rPr>
        <w:lastRenderedPageBreak/>
        <w:t>conocidos.</w:t>
      </w:r>
      <w:r w:rsidRPr="00D55C2E">
        <w:rPr>
          <w:i/>
          <w:iCs/>
          <w:sz w:val="28"/>
        </w:rPr>
        <w:br/>
      </w:r>
      <w:r w:rsidRPr="00D55C2E">
        <w:rPr>
          <w:sz w:val="28"/>
        </w:rPr>
        <w:br/>
      </w:r>
      <w:r w:rsidRPr="00D55C2E">
        <w:rPr>
          <w:rStyle w:val="Textoennegrita"/>
          <w:sz w:val="28"/>
        </w:rPr>
        <w:t xml:space="preserve">LA LEY: </w:t>
      </w:r>
      <w:r w:rsidRPr="00D55C2E">
        <w:rPr>
          <w:color w:val="0000FF"/>
          <w:sz w:val="28"/>
        </w:rPr>
        <w:t>Código penal federal Articulo 285 se impondrán de un mes a dos años de prisión y multa,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r w:rsidRPr="00D55C2E">
        <w:rPr>
          <w:sz w:val="28"/>
        </w:rPr>
        <w:br/>
      </w:r>
      <w:r w:rsidRPr="00D55C2E">
        <w:rPr>
          <w:sz w:val="28"/>
        </w:rPr>
        <w:br/>
      </w:r>
      <w:r w:rsidRPr="00D55C2E">
        <w:rPr>
          <w:sz w:val="28"/>
        </w:rPr>
        <w:br/>
        <w:t xml:space="preserve">e) </w:t>
      </w:r>
      <w:r w:rsidRPr="00D55C2E">
        <w:rPr>
          <w:i/>
          <w:iCs/>
          <w:sz w:val="28"/>
        </w:rPr>
        <w:t>NO deberán llamarlos en horarios no adecuados, ni de forma demasiado frecuente. Así como tampoco deberán molestar a sus referencias, ni a menores de edad, ni a personas de la tercera edad.</w:t>
      </w:r>
      <w:r w:rsidRPr="00D55C2E">
        <w:rPr>
          <w:sz w:val="28"/>
        </w:rPr>
        <w:br/>
      </w:r>
      <w:r w:rsidRPr="00D55C2E">
        <w:rPr>
          <w:sz w:val="28"/>
        </w:rPr>
        <w:br/>
      </w:r>
      <w:r w:rsidRPr="00D55C2E">
        <w:rPr>
          <w:rStyle w:val="Textoennegrita"/>
          <w:sz w:val="28"/>
        </w:rPr>
        <w:t>LA LEY:</w:t>
      </w:r>
      <w:r w:rsidRPr="00D55C2E">
        <w:rPr>
          <w:sz w:val="28"/>
        </w:rPr>
        <w:t xml:space="preserve"> </w:t>
      </w:r>
      <w:r w:rsidRPr="00D55C2E">
        <w:rPr>
          <w:color w:val="0000FF"/>
          <w:sz w:val="28"/>
        </w:rPr>
        <w:t>Esto se llama ACOSO, e igualmente es una falta que se puede denunciar ante el MP.</w:t>
      </w:r>
      <w:r w:rsidRPr="00D55C2E">
        <w:rPr>
          <w:sz w:val="28"/>
        </w:rPr>
        <w:br/>
      </w:r>
      <w:r w:rsidRPr="00D55C2E">
        <w:rPr>
          <w:sz w:val="28"/>
        </w:rPr>
        <w:br/>
      </w:r>
      <w:r w:rsidRPr="00D55C2E">
        <w:rPr>
          <w:sz w:val="28"/>
        </w:rPr>
        <w:br/>
      </w:r>
      <w:r w:rsidRPr="00D55C2E">
        <w:rPr>
          <w:sz w:val="28"/>
        </w:rPr>
        <w:br/>
      </w:r>
      <w:r w:rsidRPr="00D55C2E">
        <w:rPr>
          <w:sz w:val="28"/>
        </w:rPr>
        <w:br/>
        <w:t xml:space="preserve">Ahora la pregunta CLAVE; </w:t>
      </w:r>
      <w:r w:rsidR="00D55C2E" w:rsidRPr="00D55C2E">
        <w:rPr>
          <w:sz w:val="28"/>
        </w:rPr>
        <w:t>¿</w:t>
      </w:r>
      <w:proofErr w:type="spellStart"/>
      <w:r w:rsidRPr="00D55C2E">
        <w:rPr>
          <w:rStyle w:val="Textoennegrita"/>
          <w:sz w:val="28"/>
        </w:rPr>
        <w:t>Como</w:t>
      </w:r>
      <w:proofErr w:type="spellEnd"/>
      <w:r w:rsidRPr="00D55C2E">
        <w:rPr>
          <w:rStyle w:val="Textoennegrita"/>
          <w:sz w:val="28"/>
        </w:rPr>
        <w:t xml:space="preserve"> manejar a estos sujetos?</w:t>
      </w:r>
      <w:r w:rsidRPr="00D55C2E">
        <w:rPr>
          <w:sz w:val="28"/>
        </w:rPr>
        <w:br/>
      </w:r>
      <w:r w:rsidRPr="00D55C2E">
        <w:rPr>
          <w:sz w:val="28"/>
        </w:rPr>
        <w:br/>
      </w:r>
      <w:r w:rsidRPr="00D55C2E">
        <w:rPr>
          <w:sz w:val="28"/>
        </w:rPr>
        <w:br/>
        <w:t xml:space="preserve">Estas personas trabajan bajo un sistema de </w:t>
      </w:r>
      <w:r w:rsidRPr="00D55C2E">
        <w:rPr>
          <w:rStyle w:val="Textoennegrita"/>
          <w:sz w:val="28"/>
        </w:rPr>
        <w:t>“libretos”</w:t>
      </w:r>
      <w:r w:rsidRPr="00D55C2E">
        <w:rPr>
          <w:sz w:val="28"/>
        </w:rPr>
        <w:t xml:space="preserve"> y </w:t>
      </w:r>
      <w:r w:rsidRPr="00D55C2E">
        <w:rPr>
          <w:rStyle w:val="Textoennegrita"/>
          <w:sz w:val="28"/>
        </w:rPr>
        <w:t>opciones</w:t>
      </w:r>
      <w:r w:rsidRPr="00D55C2E">
        <w:rPr>
          <w:sz w:val="28"/>
        </w:rPr>
        <w:t xml:space="preserve"> pre grabadas en sus sistemas. </w:t>
      </w:r>
      <w:r w:rsidRPr="00D55C2E">
        <w:rPr>
          <w:sz w:val="28"/>
          <w:u w:val="single"/>
        </w:rPr>
        <w:t>Su actitud será de acuerdo a como se comporte el deudor.</w:t>
      </w:r>
      <w:r w:rsidRPr="00D55C2E">
        <w:rPr>
          <w:sz w:val="28"/>
          <w:u w:val="single"/>
        </w:rPr>
        <w:br/>
      </w:r>
      <w:r w:rsidRPr="00D55C2E">
        <w:rPr>
          <w:sz w:val="28"/>
        </w:rPr>
        <w:br/>
      </w:r>
      <w:r w:rsidRPr="00D55C2E">
        <w:rPr>
          <w:sz w:val="28"/>
        </w:rPr>
        <w:br/>
        <w:t>-</w:t>
      </w:r>
      <w:r w:rsidRPr="00D55C2E">
        <w:rPr>
          <w:rStyle w:val="Textoennegrita"/>
          <w:sz w:val="28"/>
        </w:rPr>
        <w:t>Si el deudor mantiene una actitud temerosa, sumisa y pasiva, el cobrador actuara de forma agresiva.</w:t>
      </w:r>
      <w:r w:rsidRPr="00D55C2E">
        <w:rPr>
          <w:sz w:val="28"/>
        </w:rPr>
        <w:br/>
      </w:r>
      <w:r w:rsidRPr="00D55C2E">
        <w:rPr>
          <w:sz w:val="28"/>
        </w:rPr>
        <w:br/>
      </w:r>
      <w:r w:rsidRPr="00D55C2E">
        <w:rPr>
          <w:rStyle w:val="Textoennegrita"/>
          <w:sz w:val="28"/>
        </w:rPr>
        <w:t xml:space="preserve">-Si el deudor mantiene una actitud segura, firme, valiente y demuestra conocimiento de sus derechos, el cobrador no tendrá </w:t>
      </w:r>
      <w:r w:rsidR="00D55C2E" w:rsidRPr="00D55C2E">
        <w:rPr>
          <w:rStyle w:val="Textoennegrita"/>
          <w:sz w:val="28"/>
        </w:rPr>
        <w:t>más</w:t>
      </w:r>
      <w:r w:rsidRPr="00D55C2E">
        <w:rPr>
          <w:rStyle w:val="Textoennegrita"/>
          <w:sz w:val="28"/>
        </w:rPr>
        <w:t xml:space="preserve"> remedio que </w:t>
      </w:r>
      <w:r w:rsidRPr="00D55C2E">
        <w:rPr>
          <w:rStyle w:val="Textoennegrita"/>
          <w:sz w:val="28"/>
        </w:rPr>
        <w:lastRenderedPageBreak/>
        <w:t>tomar una de dos posibles actitudes:</w:t>
      </w:r>
      <w:r w:rsidRPr="00D55C2E">
        <w:rPr>
          <w:sz w:val="28"/>
        </w:rPr>
        <w:br/>
      </w:r>
      <w:r w:rsidRPr="00D55C2E">
        <w:rPr>
          <w:sz w:val="28"/>
        </w:rPr>
        <w:br/>
      </w:r>
      <w:r w:rsidRPr="00D55C2E">
        <w:rPr>
          <w:rStyle w:val="Textoennegrita"/>
          <w:sz w:val="28"/>
        </w:rPr>
        <w:t>1.- Mostrase dispuesto a negociar de forma adecuada.</w:t>
      </w:r>
      <w:r w:rsidRPr="00D55C2E">
        <w:rPr>
          <w:b/>
          <w:bCs/>
          <w:sz w:val="28"/>
        </w:rPr>
        <w:br/>
      </w:r>
      <w:r w:rsidRPr="00D55C2E">
        <w:rPr>
          <w:b/>
          <w:bCs/>
          <w:sz w:val="28"/>
        </w:rPr>
        <w:br/>
      </w:r>
      <w:r w:rsidRPr="00D55C2E">
        <w:rPr>
          <w:rStyle w:val="Textoennegrita"/>
          <w:sz w:val="28"/>
        </w:rPr>
        <w:t>2.- Berrear un poco y finalmente colgar el teléfono o retirarse del domicilio.</w:t>
      </w:r>
      <w:r w:rsidRPr="00D55C2E">
        <w:rPr>
          <w:sz w:val="28"/>
        </w:rPr>
        <w:br/>
      </w:r>
      <w:r w:rsidRPr="00D55C2E">
        <w:rPr>
          <w:sz w:val="28"/>
        </w:rPr>
        <w:br/>
      </w:r>
      <w:r w:rsidRPr="00D55C2E">
        <w:rPr>
          <w:sz w:val="28"/>
        </w:rPr>
        <w:br/>
      </w:r>
      <w:r w:rsidRPr="00D55C2E">
        <w:rPr>
          <w:sz w:val="28"/>
        </w:rPr>
        <w:br/>
        <w:t>El como actué el cobrador ante un deudor informado de sus derechos, dependerá UNICAMENTE de la cantidad de masa encefálica que la madre naturaleza decidió otorgarle.</w:t>
      </w:r>
      <w:r w:rsidRPr="00D55C2E">
        <w:rPr>
          <w:sz w:val="28"/>
        </w:rPr>
        <w:br/>
      </w:r>
      <w:r w:rsidRPr="00D55C2E">
        <w:rPr>
          <w:sz w:val="28"/>
        </w:rPr>
        <w:br/>
      </w:r>
      <w:r w:rsidRPr="00D55C2E">
        <w:rPr>
          <w:sz w:val="28"/>
        </w:rPr>
        <w:br/>
      </w:r>
      <w:r w:rsidRPr="00D55C2E">
        <w:rPr>
          <w:rStyle w:val="Textoennegrita"/>
          <w:sz w:val="28"/>
        </w:rPr>
        <w:t>RECUERDEN:</w:t>
      </w:r>
      <w:r w:rsidRPr="00D55C2E">
        <w:rPr>
          <w:sz w:val="28"/>
        </w:rPr>
        <w:t xml:space="preserve"> </w:t>
      </w:r>
      <w:r w:rsidRPr="00D55C2E">
        <w:rPr>
          <w:sz w:val="28"/>
        </w:rPr>
        <w:br/>
      </w:r>
      <w:r w:rsidRPr="00D55C2E">
        <w:rPr>
          <w:sz w:val="28"/>
        </w:rPr>
        <w:br/>
      </w:r>
      <w:r w:rsidRPr="00D55C2E">
        <w:rPr>
          <w:i/>
          <w:iCs/>
          <w:sz w:val="28"/>
        </w:rPr>
        <w:t>Los gritos del cobrador, son directamente proporcionales a su incapacidad de cobrarles.</w:t>
      </w:r>
      <w:r w:rsidRPr="00D55C2E">
        <w:rPr>
          <w:sz w:val="28"/>
        </w:rPr>
        <w:br/>
      </w:r>
      <w:r w:rsidRPr="00D55C2E">
        <w:rPr>
          <w:sz w:val="28"/>
        </w:rPr>
        <w:br/>
      </w:r>
      <w:r w:rsidRPr="00D55C2E">
        <w:rPr>
          <w:rStyle w:val="Textoennegrita"/>
          <w:color w:val="0000FF"/>
          <w:sz w:val="28"/>
        </w:rPr>
        <w:t>Así pues, a mayores gritos, mayor impotencia del cobrador de hacerles nada o lo que es lo mismo: PERRO QUE LADRA, NO MUERDE.</w:t>
      </w:r>
      <w:r w:rsidRPr="00D55C2E">
        <w:rPr>
          <w:sz w:val="28"/>
        </w:rPr>
        <w:br/>
      </w:r>
      <w:r w:rsidRPr="00D55C2E">
        <w:rPr>
          <w:sz w:val="28"/>
        </w:rPr>
        <w:br/>
      </w:r>
      <w:r w:rsidRPr="00D55C2E">
        <w:rPr>
          <w:sz w:val="28"/>
        </w:rPr>
        <w:br/>
        <w:t xml:space="preserve">Ustedes deben tener SIEMPRE PRESENTE: </w:t>
      </w:r>
      <w:r w:rsidRPr="00D55C2E">
        <w:rPr>
          <w:rStyle w:val="Textoennegrita"/>
          <w:sz w:val="28"/>
        </w:rPr>
        <w:t>Son deudores, NADA MAS</w:t>
      </w:r>
      <w:proofErr w:type="gramStart"/>
      <w:r w:rsidRPr="00D55C2E">
        <w:rPr>
          <w:rStyle w:val="Textoennegrita"/>
          <w:sz w:val="28"/>
        </w:rPr>
        <w:t>!</w:t>
      </w:r>
      <w:proofErr w:type="gramEnd"/>
      <w:r w:rsidRPr="00D55C2E">
        <w:rPr>
          <w:rStyle w:val="Textoennegrita"/>
          <w:sz w:val="28"/>
        </w:rPr>
        <w:t xml:space="preserve"> NO están cometiendo NINGUN delito. Ustedes TIENEN (y deben hacer valer) sus derechos. Y su derecho primordial es este:</w:t>
      </w:r>
      <w:r w:rsidRPr="00D55C2E">
        <w:rPr>
          <w:sz w:val="28"/>
        </w:rPr>
        <w:br/>
      </w:r>
      <w:r w:rsidRPr="00D55C2E">
        <w:rPr>
          <w:sz w:val="28"/>
        </w:rPr>
        <w:br/>
      </w:r>
      <w:r w:rsidRPr="00D55C2E">
        <w:rPr>
          <w:sz w:val="28"/>
        </w:rPr>
        <w:br/>
      </w:r>
      <w:r w:rsidRPr="00D55C2E">
        <w:rPr>
          <w:rStyle w:val="Textoennegrita"/>
          <w:color w:val="FF0000"/>
          <w:sz w:val="28"/>
        </w:rPr>
        <w:t xml:space="preserve">CONSTITUCION POLITICA DE LOS ESTADOS UNIDOS MEXICANOS </w:t>
      </w:r>
      <w:r w:rsidRPr="00D55C2E">
        <w:rPr>
          <w:sz w:val="28"/>
        </w:rPr>
        <w:br/>
      </w:r>
      <w:r w:rsidRPr="00D55C2E">
        <w:rPr>
          <w:sz w:val="28"/>
        </w:rPr>
        <w:br/>
        <w:t xml:space="preserve">TITULO PRIMERO </w:t>
      </w:r>
      <w:r w:rsidRPr="00D55C2E">
        <w:rPr>
          <w:sz w:val="28"/>
        </w:rPr>
        <w:br/>
      </w:r>
      <w:r w:rsidRPr="00D55C2E">
        <w:rPr>
          <w:sz w:val="28"/>
        </w:rPr>
        <w:br/>
        <w:t xml:space="preserve">CAPITULO I DE LAS GARANTIAS INDIVIDUALES </w:t>
      </w:r>
      <w:r w:rsidRPr="00D55C2E">
        <w:rPr>
          <w:sz w:val="28"/>
        </w:rPr>
        <w:br/>
      </w:r>
      <w:r w:rsidRPr="00D55C2E">
        <w:rPr>
          <w:sz w:val="28"/>
        </w:rPr>
        <w:br/>
      </w:r>
      <w:r w:rsidRPr="00D55C2E">
        <w:rPr>
          <w:rStyle w:val="Textoennegrita"/>
          <w:i/>
          <w:iCs/>
          <w:sz w:val="28"/>
        </w:rPr>
        <w:lastRenderedPageBreak/>
        <w:t>ARTICULO 16. TODO HOMBRE MUJER Y NIÑO TIENE DERECHO A VIVIR EN PAZ.</w:t>
      </w:r>
      <w:r w:rsidRPr="00D55C2E">
        <w:rPr>
          <w:b/>
          <w:bCs/>
          <w:i/>
          <w:iCs/>
          <w:sz w:val="28"/>
        </w:rPr>
        <w:br/>
      </w:r>
      <w:r w:rsidRPr="00D55C2E">
        <w:rPr>
          <w:b/>
          <w:bCs/>
          <w:i/>
          <w:iCs/>
          <w:sz w:val="28"/>
        </w:rPr>
        <w:br/>
      </w:r>
      <w:r w:rsidRPr="00D55C2E">
        <w:rPr>
          <w:i/>
          <w:iCs/>
          <w:sz w:val="28"/>
        </w:rPr>
        <w:t xml:space="preserve">Nadie puede ser molestado en su persona, familia, domicilio, papeles o posesiones, sino en virtud de mandamiento escrito de la autoridad competente, que funde y motive la causa legal del procedimiento. </w:t>
      </w:r>
      <w:r w:rsidRPr="00D55C2E">
        <w:rPr>
          <w:i/>
          <w:iCs/>
          <w:sz w:val="28"/>
        </w:rPr>
        <w:br/>
      </w:r>
      <w:r w:rsidRPr="00D55C2E">
        <w:rPr>
          <w:i/>
          <w:iCs/>
          <w:sz w:val="28"/>
        </w:rPr>
        <w:br/>
        <w:t>(REFORMADO EN SU INTEGRIDAD MEDIANTE DECRETO PUBLICADO EN EL DIARIO OFICIAL DE LA FEDERACION EL 18 DE JUNIO DE 2008)</w:t>
      </w:r>
      <w:r w:rsidRPr="00D55C2E">
        <w:rPr>
          <w:sz w:val="28"/>
        </w:rPr>
        <w:br/>
      </w:r>
      <w:r w:rsidRPr="00D55C2E">
        <w:rPr>
          <w:sz w:val="28"/>
        </w:rPr>
        <w:br/>
        <w:t xml:space="preserve">Y esto quiere decir simplemente, que NADIE (ni siquiera los bancos y MUCHO MENOS los despachos) tiene el </w:t>
      </w:r>
      <w:proofErr w:type="spellStart"/>
      <w:r w:rsidRPr="00D55C2E">
        <w:rPr>
          <w:sz w:val="28"/>
        </w:rPr>
        <w:t>mas</w:t>
      </w:r>
      <w:proofErr w:type="spellEnd"/>
      <w:r w:rsidRPr="00D55C2E">
        <w:rPr>
          <w:sz w:val="28"/>
        </w:rPr>
        <w:t xml:space="preserve"> mínimo derecho de acosarlos, amenazarlos, insultarlos o extorsionarlos</w:t>
      </w:r>
      <w:proofErr w:type="gramStart"/>
      <w:r w:rsidRPr="00D55C2E">
        <w:rPr>
          <w:sz w:val="28"/>
        </w:rPr>
        <w:t>!</w:t>
      </w:r>
      <w:proofErr w:type="gramEnd"/>
      <w:r w:rsidRPr="00D55C2E">
        <w:rPr>
          <w:sz w:val="28"/>
        </w:rPr>
        <w:t xml:space="preserve"> Y que SOLAMENTE podrán entrar a su domicilio con una orden girada por un JUEZ.</w:t>
      </w:r>
      <w:r w:rsidRPr="00D55C2E">
        <w:rPr>
          <w:sz w:val="28"/>
        </w:rPr>
        <w:br/>
      </w:r>
      <w:r w:rsidRPr="00D55C2E">
        <w:rPr>
          <w:sz w:val="28"/>
        </w:rPr>
        <w:br/>
      </w:r>
      <w:r w:rsidRPr="00D55C2E">
        <w:rPr>
          <w:sz w:val="28"/>
        </w:rPr>
        <w:br/>
      </w:r>
      <w:r w:rsidRPr="00D55C2E">
        <w:rPr>
          <w:rStyle w:val="Textoennegrita"/>
          <w:sz w:val="28"/>
        </w:rPr>
        <w:t xml:space="preserve">El BANCO y UNICAMENTE, el banco, podrá iniciar proceso judicial en su contra por su adeudo, pues </w:t>
      </w:r>
      <w:r w:rsidR="00D55C2E" w:rsidRPr="00D55C2E">
        <w:rPr>
          <w:rStyle w:val="Textoennegrita"/>
          <w:sz w:val="28"/>
        </w:rPr>
        <w:t>está</w:t>
      </w:r>
      <w:r w:rsidRPr="00D55C2E">
        <w:rPr>
          <w:rStyle w:val="Textoennegrita"/>
          <w:sz w:val="28"/>
        </w:rPr>
        <w:t xml:space="preserve"> en su derecho, pero, SIEMPRE, SIEMPRE, SIEMPRE, tratara de negociar el pago de este y usara UNICAMENTE como </w:t>
      </w:r>
      <w:r w:rsidR="00D55C2E" w:rsidRPr="00D55C2E">
        <w:rPr>
          <w:rStyle w:val="Textoennegrita"/>
          <w:sz w:val="28"/>
        </w:rPr>
        <w:t>último</w:t>
      </w:r>
      <w:r w:rsidRPr="00D55C2E">
        <w:rPr>
          <w:rStyle w:val="Textoennegrita"/>
          <w:sz w:val="28"/>
        </w:rPr>
        <w:t xml:space="preserve"> de los recursos, la vía JUDICIAL.</w:t>
      </w:r>
      <w:r w:rsidRPr="00D55C2E">
        <w:rPr>
          <w:sz w:val="28"/>
        </w:rPr>
        <w:br/>
      </w:r>
      <w:r w:rsidRPr="00D55C2E">
        <w:rPr>
          <w:sz w:val="28"/>
        </w:rPr>
        <w:br/>
      </w:r>
      <w:r w:rsidRPr="00D55C2E">
        <w:rPr>
          <w:sz w:val="28"/>
        </w:rPr>
        <w:br/>
        <w:t>Por ultimo:</w:t>
      </w:r>
      <w:r w:rsidRPr="00D55C2E">
        <w:rPr>
          <w:sz w:val="28"/>
        </w:rPr>
        <w:br/>
      </w:r>
      <w:r w:rsidRPr="00D55C2E">
        <w:rPr>
          <w:sz w:val="28"/>
        </w:rPr>
        <w:br/>
        <w:t>La mejor estrategia será, el dejar siempre una línea de comunicación abierta con nuestro acreedor para la negociación. Lo ideal es tener un plan programado para esto. Ósea, elegir un día a la semana o a la quincena, para contestar a las llamadas de los despachos y del banco y notificar a estos, que SOLAMENTE dispondrán ustedes de tiempo ESE día y en ese horario para las negociaciones. Esto demostrara su intención de negociar las deudas y evitara las llamadas en otros días y a otras personas.</w:t>
      </w:r>
    </w:p>
    <w:p w:rsidR="00D55C2E" w:rsidRPr="00D55C2E" w:rsidRDefault="00D55C2E" w:rsidP="002D3C97">
      <w:pPr>
        <w:rPr>
          <w:sz w:val="28"/>
        </w:rPr>
      </w:pPr>
    </w:p>
    <w:p w:rsidR="00D55C2E" w:rsidRPr="00D55C2E" w:rsidRDefault="00D55C2E" w:rsidP="002D3C97">
      <w:pPr>
        <w:rPr>
          <w:sz w:val="28"/>
          <w:szCs w:val="20"/>
        </w:rPr>
      </w:pPr>
      <w:r w:rsidRPr="00D55C2E">
        <w:rPr>
          <w:sz w:val="28"/>
        </w:rPr>
        <w:lastRenderedPageBreak/>
        <w:t>Un saludo.</w:t>
      </w:r>
    </w:p>
    <w:sectPr w:rsidR="00D55C2E" w:rsidRPr="00D55C2E" w:rsidSect="005937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7F7"/>
    <w:multiLevelType w:val="multilevel"/>
    <w:tmpl w:val="5E50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554C4"/>
    <w:multiLevelType w:val="multilevel"/>
    <w:tmpl w:val="4B9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C3E20"/>
    <w:rsid w:val="00015316"/>
    <w:rsid w:val="0025170E"/>
    <w:rsid w:val="002D3C97"/>
    <w:rsid w:val="00593777"/>
    <w:rsid w:val="005D1103"/>
    <w:rsid w:val="00607612"/>
    <w:rsid w:val="006437D0"/>
    <w:rsid w:val="007008AD"/>
    <w:rsid w:val="007C3E20"/>
    <w:rsid w:val="008218BA"/>
    <w:rsid w:val="008429F8"/>
    <w:rsid w:val="009F5D38"/>
    <w:rsid w:val="00B37874"/>
    <w:rsid w:val="00CB05F6"/>
    <w:rsid w:val="00D55C2E"/>
    <w:rsid w:val="00D60830"/>
    <w:rsid w:val="00E451A7"/>
    <w:rsid w:val="00FC5F7A"/>
    <w:rsid w:val="00FE08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3E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E083D"/>
    <w:rPr>
      <w:b/>
      <w:bCs/>
    </w:rPr>
  </w:style>
  <w:style w:type="character" w:styleId="Hipervnculo">
    <w:name w:val="Hyperlink"/>
    <w:basedOn w:val="Fuentedeprrafopredeter"/>
    <w:uiPriority w:val="99"/>
    <w:unhideWhenUsed/>
    <w:rsid w:val="00CB05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21833">
      <w:bodyDiv w:val="1"/>
      <w:marLeft w:val="0"/>
      <w:marRight w:val="0"/>
      <w:marTop w:val="0"/>
      <w:marBottom w:val="0"/>
      <w:divBdr>
        <w:top w:val="none" w:sz="0" w:space="0" w:color="auto"/>
        <w:left w:val="none" w:sz="0" w:space="0" w:color="auto"/>
        <w:bottom w:val="none" w:sz="0" w:space="0" w:color="auto"/>
        <w:right w:val="none" w:sz="0" w:space="0" w:color="auto"/>
      </w:divBdr>
    </w:div>
    <w:div w:id="110832295">
      <w:bodyDiv w:val="1"/>
      <w:marLeft w:val="0"/>
      <w:marRight w:val="0"/>
      <w:marTop w:val="0"/>
      <w:marBottom w:val="0"/>
      <w:divBdr>
        <w:top w:val="none" w:sz="0" w:space="0" w:color="auto"/>
        <w:left w:val="none" w:sz="0" w:space="0" w:color="auto"/>
        <w:bottom w:val="none" w:sz="0" w:space="0" w:color="auto"/>
        <w:right w:val="none" w:sz="0" w:space="0" w:color="auto"/>
      </w:divBdr>
    </w:div>
    <w:div w:id="323321378">
      <w:bodyDiv w:val="1"/>
      <w:marLeft w:val="0"/>
      <w:marRight w:val="0"/>
      <w:marTop w:val="0"/>
      <w:marBottom w:val="0"/>
      <w:divBdr>
        <w:top w:val="none" w:sz="0" w:space="0" w:color="auto"/>
        <w:left w:val="none" w:sz="0" w:space="0" w:color="auto"/>
        <w:bottom w:val="none" w:sz="0" w:space="0" w:color="auto"/>
        <w:right w:val="none" w:sz="0" w:space="0" w:color="auto"/>
      </w:divBdr>
    </w:div>
    <w:div w:id="372003842">
      <w:bodyDiv w:val="1"/>
      <w:marLeft w:val="0"/>
      <w:marRight w:val="0"/>
      <w:marTop w:val="0"/>
      <w:marBottom w:val="0"/>
      <w:divBdr>
        <w:top w:val="none" w:sz="0" w:space="0" w:color="auto"/>
        <w:left w:val="none" w:sz="0" w:space="0" w:color="auto"/>
        <w:bottom w:val="none" w:sz="0" w:space="0" w:color="auto"/>
        <w:right w:val="none" w:sz="0" w:space="0" w:color="auto"/>
      </w:divBdr>
    </w:div>
    <w:div w:id="441457598">
      <w:bodyDiv w:val="1"/>
      <w:marLeft w:val="0"/>
      <w:marRight w:val="0"/>
      <w:marTop w:val="0"/>
      <w:marBottom w:val="0"/>
      <w:divBdr>
        <w:top w:val="none" w:sz="0" w:space="0" w:color="auto"/>
        <w:left w:val="none" w:sz="0" w:space="0" w:color="auto"/>
        <w:bottom w:val="none" w:sz="0" w:space="0" w:color="auto"/>
        <w:right w:val="none" w:sz="0" w:space="0" w:color="auto"/>
      </w:divBdr>
    </w:div>
    <w:div w:id="515732239">
      <w:bodyDiv w:val="1"/>
      <w:marLeft w:val="0"/>
      <w:marRight w:val="0"/>
      <w:marTop w:val="0"/>
      <w:marBottom w:val="0"/>
      <w:divBdr>
        <w:top w:val="none" w:sz="0" w:space="0" w:color="auto"/>
        <w:left w:val="none" w:sz="0" w:space="0" w:color="auto"/>
        <w:bottom w:val="none" w:sz="0" w:space="0" w:color="auto"/>
        <w:right w:val="none" w:sz="0" w:space="0" w:color="auto"/>
      </w:divBdr>
    </w:div>
    <w:div w:id="611403494">
      <w:bodyDiv w:val="1"/>
      <w:marLeft w:val="0"/>
      <w:marRight w:val="0"/>
      <w:marTop w:val="0"/>
      <w:marBottom w:val="0"/>
      <w:divBdr>
        <w:top w:val="none" w:sz="0" w:space="0" w:color="auto"/>
        <w:left w:val="none" w:sz="0" w:space="0" w:color="auto"/>
        <w:bottom w:val="none" w:sz="0" w:space="0" w:color="auto"/>
        <w:right w:val="none" w:sz="0" w:space="0" w:color="auto"/>
      </w:divBdr>
    </w:div>
    <w:div w:id="640889211">
      <w:bodyDiv w:val="1"/>
      <w:marLeft w:val="0"/>
      <w:marRight w:val="0"/>
      <w:marTop w:val="0"/>
      <w:marBottom w:val="0"/>
      <w:divBdr>
        <w:top w:val="none" w:sz="0" w:space="0" w:color="auto"/>
        <w:left w:val="none" w:sz="0" w:space="0" w:color="auto"/>
        <w:bottom w:val="none" w:sz="0" w:space="0" w:color="auto"/>
        <w:right w:val="none" w:sz="0" w:space="0" w:color="auto"/>
      </w:divBdr>
    </w:div>
    <w:div w:id="740061910">
      <w:bodyDiv w:val="1"/>
      <w:marLeft w:val="0"/>
      <w:marRight w:val="0"/>
      <w:marTop w:val="0"/>
      <w:marBottom w:val="0"/>
      <w:divBdr>
        <w:top w:val="none" w:sz="0" w:space="0" w:color="auto"/>
        <w:left w:val="none" w:sz="0" w:space="0" w:color="auto"/>
        <w:bottom w:val="none" w:sz="0" w:space="0" w:color="auto"/>
        <w:right w:val="none" w:sz="0" w:space="0" w:color="auto"/>
      </w:divBdr>
    </w:div>
    <w:div w:id="886722785">
      <w:bodyDiv w:val="1"/>
      <w:marLeft w:val="0"/>
      <w:marRight w:val="0"/>
      <w:marTop w:val="0"/>
      <w:marBottom w:val="0"/>
      <w:divBdr>
        <w:top w:val="none" w:sz="0" w:space="0" w:color="auto"/>
        <w:left w:val="none" w:sz="0" w:space="0" w:color="auto"/>
        <w:bottom w:val="none" w:sz="0" w:space="0" w:color="auto"/>
        <w:right w:val="none" w:sz="0" w:space="0" w:color="auto"/>
      </w:divBdr>
    </w:div>
    <w:div w:id="913513069">
      <w:bodyDiv w:val="1"/>
      <w:marLeft w:val="0"/>
      <w:marRight w:val="0"/>
      <w:marTop w:val="0"/>
      <w:marBottom w:val="0"/>
      <w:divBdr>
        <w:top w:val="none" w:sz="0" w:space="0" w:color="auto"/>
        <w:left w:val="none" w:sz="0" w:space="0" w:color="auto"/>
        <w:bottom w:val="none" w:sz="0" w:space="0" w:color="auto"/>
        <w:right w:val="none" w:sz="0" w:space="0" w:color="auto"/>
      </w:divBdr>
    </w:div>
    <w:div w:id="1311254098">
      <w:bodyDiv w:val="1"/>
      <w:marLeft w:val="0"/>
      <w:marRight w:val="0"/>
      <w:marTop w:val="0"/>
      <w:marBottom w:val="0"/>
      <w:divBdr>
        <w:top w:val="none" w:sz="0" w:space="0" w:color="auto"/>
        <w:left w:val="none" w:sz="0" w:space="0" w:color="auto"/>
        <w:bottom w:val="none" w:sz="0" w:space="0" w:color="auto"/>
        <w:right w:val="none" w:sz="0" w:space="0" w:color="auto"/>
      </w:divBdr>
    </w:div>
    <w:div w:id="1560820535">
      <w:bodyDiv w:val="1"/>
      <w:marLeft w:val="0"/>
      <w:marRight w:val="0"/>
      <w:marTop w:val="0"/>
      <w:marBottom w:val="0"/>
      <w:divBdr>
        <w:top w:val="none" w:sz="0" w:space="0" w:color="auto"/>
        <w:left w:val="none" w:sz="0" w:space="0" w:color="auto"/>
        <w:bottom w:val="none" w:sz="0" w:space="0" w:color="auto"/>
        <w:right w:val="none" w:sz="0" w:space="0" w:color="auto"/>
      </w:divBdr>
    </w:div>
    <w:div w:id="1655526414">
      <w:bodyDiv w:val="1"/>
      <w:marLeft w:val="0"/>
      <w:marRight w:val="0"/>
      <w:marTop w:val="0"/>
      <w:marBottom w:val="0"/>
      <w:divBdr>
        <w:top w:val="none" w:sz="0" w:space="0" w:color="auto"/>
        <w:left w:val="none" w:sz="0" w:space="0" w:color="auto"/>
        <w:bottom w:val="none" w:sz="0" w:space="0" w:color="auto"/>
        <w:right w:val="none" w:sz="0" w:space="0" w:color="auto"/>
      </w:divBdr>
    </w:div>
    <w:div w:id="1715042060">
      <w:bodyDiv w:val="1"/>
      <w:marLeft w:val="0"/>
      <w:marRight w:val="0"/>
      <w:marTop w:val="0"/>
      <w:marBottom w:val="0"/>
      <w:divBdr>
        <w:top w:val="none" w:sz="0" w:space="0" w:color="auto"/>
        <w:left w:val="none" w:sz="0" w:space="0" w:color="auto"/>
        <w:bottom w:val="none" w:sz="0" w:space="0" w:color="auto"/>
        <w:right w:val="none" w:sz="0" w:space="0" w:color="auto"/>
      </w:divBdr>
    </w:div>
    <w:div w:id="1982495216">
      <w:bodyDiv w:val="1"/>
      <w:marLeft w:val="0"/>
      <w:marRight w:val="0"/>
      <w:marTop w:val="0"/>
      <w:marBottom w:val="0"/>
      <w:divBdr>
        <w:top w:val="none" w:sz="0" w:space="0" w:color="auto"/>
        <w:left w:val="none" w:sz="0" w:space="0" w:color="auto"/>
        <w:bottom w:val="none" w:sz="0" w:space="0" w:color="auto"/>
        <w:right w:val="none" w:sz="0" w:space="0" w:color="auto"/>
      </w:divBdr>
    </w:div>
    <w:div w:id="1984385602">
      <w:bodyDiv w:val="1"/>
      <w:marLeft w:val="0"/>
      <w:marRight w:val="0"/>
      <w:marTop w:val="0"/>
      <w:marBottom w:val="0"/>
      <w:divBdr>
        <w:top w:val="none" w:sz="0" w:space="0" w:color="auto"/>
        <w:left w:val="none" w:sz="0" w:space="0" w:color="auto"/>
        <w:bottom w:val="none" w:sz="0" w:space="0" w:color="auto"/>
        <w:right w:val="none" w:sz="0" w:space="0" w:color="auto"/>
      </w:divBdr>
    </w:div>
    <w:div w:id="20492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Huitrón Ibarra</dc:creator>
  <cp:lastModifiedBy>Huitrón Ibarra</cp:lastModifiedBy>
  <cp:revision>2</cp:revision>
  <dcterms:created xsi:type="dcterms:W3CDTF">2010-03-21T06:31:00Z</dcterms:created>
  <dcterms:modified xsi:type="dcterms:W3CDTF">2010-03-21T06:31:00Z</dcterms:modified>
</cp:coreProperties>
</file>